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81B" w:rsidRDefault="00B2481B">
      <w:pPr>
        <w:spacing w:after="0" w:line="240" w:lineRule="auto"/>
        <w:ind w:left="5387"/>
        <w:rPr>
          <w:rFonts w:ascii="Times New Roman" w:eastAsia="Times New Roman" w:hAnsi="Times New Roman" w:cs="Times New Roman"/>
        </w:rPr>
      </w:pPr>
    </w:p>
    <w:p w:rsidR="00B2481B" w:rsidRDefault="00335E7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Приложение </w:t>
      </w:r>
      <w:r>
        <w:rPr>
          <w:rFonts w:ascii="Segoe UI Symbol" w:eastAsia="Segoe UI Symbol" w:hAnsi="Segoe UI Symbol" w:cs="Segoe UI Symbol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 7. </w:t>
      </w:r>
    </w:p>
    <w:p w:rsidR="00B2481B" w:rsidRDefault="00335E7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к Приказу Управления образования администрации </w:t>
      </w:r>
    </w:p>
    <w:p w:rsidR="00B2481B" w:rsidRDefault="00335E7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Нижнесергинского муниципального района</w:t>
      </w:r>
    </w:p>
    <w:p w:rsidR="00B2481B" w:rsidRDefault="00335E7F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</w:t>
      </w:r>
      <w:r w:rsidR="00F50C8C">
        <w:rPr>
          <w:rFonts w:ascii="Times New Roman" w:eastAsia="Times New Roman" w:hAnsi="Times New Roman" w:cs="Times New Roman"/>
          <w:b/>
          <w:i/>
        </w:rPr>
        <w:t xml:space="preserve">                             №22</w:t>
      </w:r>
      <w:r>
        <w:rPr>
          <w:rFonts w:ascii="Times New Roman" w:eastAsia="Times New Roman" w:hAnsi="Times New Roman" w:cs="Times New Roman"/>
          <w:b/>
          <w:i/>
        </w:rPr>
        <w:t>2</w:t>
      </w:r>
      <w:r w:rsidR="00F50C8C">
        <w:rPr>
          <w:rFonts w:ascii="Times New Roman" w:eastAsia="Times New Roman" w:hAnsi="Times New Roman" w:cs="Times New Roman"/>
          <w:b/>
          <w:i/>
        </w:rPr>
        <w:t>-од</w:t>
      </w:r>
      <w:r>
        <w:rPr>
          <w:rFonts w:ascii="Times New Roman" w:eastAsia="Times New Roman" w:hAnsi="Times New Roman" w:cs="Times New Roman"/>
          <w:b/>
          <w:i/>
        </w:rPr>
        <w:t xml:space="preserve"> от 28.12.2024       на 2025 года </w:t>
      </w:r>
    </w:p>
    <w:p w:rsidR="00B2481B" w:rsidRDefault="00B2481B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B2481B" w:rsidRDefault="00B2481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2481B" w:rsidRDefault="00B2481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eastAsia="Times New Roman" w:hAnsi="Times New Roman" w:cs="Times New Roman"/>
          <w:b/>
          <w:i/>
          <w:u w:val="single"/>
        </w:rPr>
        <w:t>общеобразовательное учреждение</w:t>
      </w:r>
    </w:p>
    <w:p w:rsidR="00B2481B" w:rsidRDefault="00335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eastAsia="Segoe UI Symbol" w:hAnsi="Segoe UI Symbol" w:cs="Segoe UI Symbol"/>
          <w:b/>
          <w:i/>
          <w:u w:val="single"/>
        </w:rPr>
        <w:t>№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 4 г. Михайловска</w:t>
      </w:r>
    </w:p>
    <w:p w:rsidR="00B2481B" w:rsidRDefault="00B2481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1. Затраты на информационно-коммуникационные технологии</w:t>
      </w:r>
    </w:p>
    <w:p w:rsidR="00B2481B" w:rsidRDefault="00B2481B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numPr>
          <w:ilvl w:val="0"/>
          <w:numId w:val="2"/>
        </w:num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1. Затраты на услуги связи:</w:t>
      </w:r>
    </w:p>
    <w:p w:rsidR="00B2481B" w:rsidRDefault="00B2481B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1.1. Нормативные затраты на абонентскую плату:                             </w:t>
      </w:r>
    </w:p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10"/>
        <w:gridCol w:w="1516"/>
        <w:gridCol w:w="2041"/>
        <w:gridCol w:w="1683"/>
        <w:gridCol w:w="1566"/>
      </w:tblGrid>
      <w:tr w:rsidR="00B2481B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keepNext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Нормативные затраты в год (не более), тыс. руб.</w:t>
            </w:r>
          </w:p>
        </w:tc>
      </w:tr>
      <w:tr w:rsidR="00B2481B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490,00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5,880</w:t>
            </w:r>
          </w:p>
        </w:tc>
      </w:tr>
      <w:tr w:rsidR="00B2481B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325,00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3,900</w:t>
            </w:r>
          </w:p>
        </w:tc>
      </w:tr>
      <w:tr w:rsidR="00B2481B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9,780</w:t>
            </w: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numPr>
          <w:ilvl w:val="0"/>
          <w:numId w:val="3"/>
        </w:num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Затраты на сеть «Интернет» и услуги Интернет-провайдеров:</w:t>
      </w:r>
    </w:p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6"/>
        <w:gridCol w:w="2008"/>
        <w:gridCol w:w="1531"/>
        <w:gridCol w:w="1735"/>
        <w:gridCol w:w="1633"/>
      </w:tblGrid>
      <w:tr w:rsidR="00B2481B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связь в год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</w:tr>
      <w:tr w:rsidR="00B2481B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2481B" w:rsidRDefault="00B2481B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2. Затраты на содержание имущества:</w:t>
      </w: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2.1.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оргтехники:</w:t>
      </w:r>
    </w:p>
    <w:p w:rsidR="00B2481B" w:rsidRDefault="00B2481B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2332"/>
        <w:gridCol w:w="1915"/>
        <w:gridCol w:w="1822"/>
      </w:tblGrid>
      <w:tr w:rsidR="00B2481B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тех. обслуживания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единицы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</w:tr>
    </w:tbl>
    <w:p w:rsidR="00B2481B" w:rsidRDefault="00B248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3.Затраты на приобретение прочих работ и услуг, не относящиеся к затратам на услуги связи, аренду и содержание имущества:</w:t>
      </w: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0"/>
        <w:gridCol w:w="3043"/>
      </w:tblGrid>
      <w:tr w:rsidR="00B2481B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сопровождению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2481B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</w:tr>
    </w:tbl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:rsidR="00B2481B" w:rsidRDefault="00B2481B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3"/>
        <w:gridCol w:w="2174"/>
        <w:gridCol w:w="4166"/>
      </w:tblGrid>
      <w:tr w:rsidR="00B2481B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B2481B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25,000</w:t>
            </w: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3.1.2. Затраты на оплату слуг по оформлению сертификата ключа проверки электронной подписи:</w:t>
      </w:r>
    </w:p>
    <w:p w:rsidR="00B2481B" w:rsidRDefault="00B2481B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964"/>
        <w:gridCol w:w="3478"/>
      </w:tblGrid>
      <w:tr w:rsidR="00B2481B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Стоимость в год (не более),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2481B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3.1.3Затраты на оплату услугпо развитию и поддержке официального сайта:</w:t>
      </w: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8"/>
        <w:gridCol w:w="3147"/>
        <w:gridCol w:w="3138"/>
      </w:tblGrid>
      <w:tr w:rsidR="00B2481B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Стоимость в год (не более), тыс. руб.</w:t>
            </w:r>
          </w:p>
        </w:tc>
      </w:tr>
      <w:tr w:rsidR="00B2481B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 (неисключительная) лицензия на использование программного обеспечения :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12,500</w:t>
            </w:r>
          </w:p>
        </w:tc>
      </w:tr>
      <w:tr w:rsidR="00B2481B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2481B" w:rsidRDefault="00B248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4. Затраты на приобретение основных средств</w:t>
      </w:r>
    </w:p>
    <w:p w:rsidR="00B2481B" w:rsidRDefault="00B248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2480"/>
        <w:gridCol w:w="2149"/>
        <w:gridCol w:w="2139"/>
        <w:gridCol w:w="2105"/>
      </w:tblGrid>
      <w:tr w:rsidR="00B2481B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компьютеров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 1 компьютера              (не более), тыс. руб.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Затраты в год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(не более),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</w:pPr>
            <w:r>
              <w:t>Игровое оборудование для детских площадок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26,000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26,000</w:t>
            </w:r>
          </w:p>
        </w:tc>
      </w:tr>
      <w:tr w:rsidR="00B2481B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B2481B">
            <w:pPr>
              <w:spacing w:after="0" w:line="240" w:lineRule="auto"/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4.2.Затраты на оказание услуг по отдыху и оздоровлению детей Свердловской области в санаторно-курортных организациях</w:t>
      </w: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4"/>
        <w:gridCol w:w="2510"/>
        <w:gridCol w:w="2228"/>
        <w:gridCol w:w="1731"/>
      </w:tblGrid>
      <w:tr w:rsidR="00B2481B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 услуги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одной путевки (не более) тыс.руб.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2481B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</w:tr>
      <w:tr w:rsidR="00B2481B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</w:tr>
    </w:tbl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5. Затраты на коммунальные услуги:</w:t>
      </w: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 Затраты на коммунальные услуги:</w:t>
      </w: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0"/>
        <w:gridCol w:w="1756"/>
        <w:gridCol w:w="1885"/>
        <w:gridCol w:w="2353"/>
        <w:gridCol w:w="1519"/>
      </w:tblGrid>
      <w:tr w:rsidR="00B2481B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электроснабжение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теплоснабжение                   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горячее водоснабжение    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оказание услуг по обращению с твердыми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                    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2481B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678,52724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869,20000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129,77600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21,68154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1699,18478</w:t>
            </w:r>
          </w:p>
        </w:tc>
      </w:tr>
    </w:tbl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5.1.1. Затраты на электроснабжение:</w:t>
      </w:r>
    </w:p>
    <w:p w:rsidR="00B2481B" w:rsidRDefault="00B2481B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3357"/>
        <w:gridCol w:w="3140"/>
      </w:tblGrid>
      <w:tr w:rsidR="00B2481B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2481B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44710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15,17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678,52724</w:t>
            </w:r>
          </w:p>
        </w:tc>
      </w:tr>
    </w:tbl>
    <w:p w:rsidR="00B2481B" w:rsidRDefault="00B248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5.1.2. Затраты на теплоснабжение:</w:t>
      </w:r>
      <w:r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3330"/>
        <w:gridCol w:w="3137"/>
      </w:tblGrid>
      <w:tr w:rsidR="00B2481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Регулируемый тариф,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2481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01.01.2025 по 31.05.2025года 179,800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3020,70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543,122</w:t>
            </w:r>
          </w:p>
        </w:tc>
      </w:tr>
      <w:tr w:rsidR="00B2481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01.01.2025 по 31.05.2025 года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t>7,1863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32,16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 xml:space="preserve">0,2311 </w:t>
            </w:r>
          </w:p>
        </w:tc>
      </w:tr>
      <w:tr w:rsidR="00B2481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</w:t>
            </w:r>
            <w:r w:rsidR="00D02675">
              <w:rPr>
                <w:rFonts w:ascii="Times New Roman" w:eastAsia="Times New Roman" w:hAnsi="Times New Roman" w:cs="Times New Roman"/>
              </w:rPr>
              <w:t>9.2025 по 31.12.2025года 107,0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D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3043,00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D02675">
            <w:pPr>
              <w:spacing w:after="0" w:line="240" w:lineRule="auto"/>
              <w:jc w:val="center"/>
            </w:pPr>
            <w:r>
              <w:t>325,6</w:t>
            </w:r>
          </w:p>
        </w:tc>
      </w:tr>
      <w:tr w:rsidR="00B2481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01.09.2025 по 31.12.2025 года</w:t>
            </w:r>
          </w:p>
          <w:p w:rsidR="00B2481B" w:rsidRDefault="00335E7F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7,2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34,16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0,24595</w:t>
            </w:r>
          </w:p>
        </w:tc>
      </w:tr>
    </w:tbl>
    <w:p w:rsidR="00B2481B" w:rsidRDefault="00B248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5.1.3. Затраты на холодное водоснабжение и водоотведение: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9"/>
        <w:gridCol w:w="2341"/>
        <w:gridCol w:w="2335"/>
        <w:gridCol w:w="2278"/>
      </w:tblGrid>
      <w:tr w:rsidR="00B2481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Наименование услуги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услугу,(не более) руб./м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в услуге в год,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2481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33,02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25,58260</w:t>
            </w:r>
          </w:p>
        </w:tc>
      </w:tr>
      <w:tr w:rsidR="00B2481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холодному водоснабжению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ind w:firstLineChars="350" w:firstLine="7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28,92184</w:t>
            </w:r>
          </w:p>
        </w:tc>
      </w:tr>
      <w:tr w:rsidR="00B2481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50,04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35,24457</w:t>
            </w:r>
          </w:p>
        </w:tc>
      </w:tr>
      <w:tr w:rsidR="00B2481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56,83  </w:t>
            </w:r>
          </w:p>
          <w:p w:rsidR="00B2481B" w:rsidRDefault="00B2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40,02699</w:t>
            </w:r>
          </w:p>
        </w:tc>
      </w:tr>
    </w:tbl>
    <w:p w:rsidR="00B2481B" w:rsidRDefault="00B248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5.1.4. Затраты на вывоз твердых бытовых отходов: </w:t>
      </w:r>
    </w:p>
    <w:p w:rsidR="00B2481B" w:rsidRDefault="00B2481B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0"/>
        <w:gridCol w:w="2899"/>
        <w:gridCol w:w="3464"/>
      </w:tblGrid>
      <w:tr w:rsidR="00B2481B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вывоза 1м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01.012025 по 30.06. 2025г-14,796</w:t>
            </w:r>
          </w:p>
          <w:p w:rsidR="00B2481B" w:rsidRDefault="00335E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 июль 2025 года- 2,466</w:t>
            </w:r>
          </w:p>
          <w:p w:rsidR="00B2481B" w:rsidRDefault="00335E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августа-по декабрь 12,330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681,19</w:t>
            </w:r>
          </w:p>
          <w:p w:rsidR="00B2481B" w:rsidRDefault="00B24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2481B" w:rsidRDefault="00335E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784,17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10,07892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1,93377</w:t>
            </w:r>
          </w:p>
          <w:p w:rsidR="00B2481B" w:rsidRDefault="00B2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9,66885</w:t>
            </w:r>
          </w:p>
        </w:tc>
      </w:tr>
      <w:tr w:rsidR="00B2481B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21,68154</w:t>
            </w:r>
          </w:p>
        </w:tc>
      </w:tr>
    </w:tbl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2481B" w:rsidRDefault="00B2481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6.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B2481B" w:rsidRDefault="00335E7F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Затраты на содержание и техническое обслуживание помещений: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614"/>
        <w:gridCol w:w="1881"/>
        <w:gridCol w:w="1796"/>
        <w:gridCol w:w="1544"/>
      </w:tblGrid>
      <w:tr w:rsidR="00B2481B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проведение текущего ремонта помещения</w:t>
            </w:r>
          </w:p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содержание прилегающей территории </w:t>
            </w:r>
          </w:p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обслуживанию и уборке помещения</w:t>
            </w:r>
          </w:p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</w:pPr>
          </w:p>
        </w:tc>
      </w:tr>
    </w:tbl>
    <w:p w:rsidR="00B2481B" w:rsidRDefault="00B2481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6.1.1. Затраты на техническое обслуживание и регламентно-профилактический ремонт систем охранно-тревожной сигнализации: </w:t>
      </w:r>
    </w:p>
    <w:p w:rsidR="00B2481B" w:rsidRDefault="00B2481B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3037"/>
        <w:gridCol w:w="1887"/>
        <w:gridCol w:w="1750"/>
      </w:tblGrid>
      <w:tr w:rsidR="00B2481B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обслуживаемыхустройствв составе системы охранно-тревожной сигнализации (не более)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 xml:space="preserve">Техническое обслуживание систем  (Работы по техническому обслуживанию исправных и работоспособных систем безопасности-системы ПАК «Стрелец-Мониторинг», системы автоматической пожарной сигнализации», системы оповещения людей о пожаре, системы   охранной и тревожной сигнализации  в помещении МКОУ СОШ </w:t>
            </w:r>
            <w:r>
              <w:rPr>
                <w:rFonts w:ascii="Segoe UI Symbol" w:eastAsia="Segoe UI Symbol" w:hAnsi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4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72,000</w:t>
            </w:r>
          </w:p>
        </w:tc>
      </w:tr>
    </w:tbl>
    <w:p w:rsidR="00B2481B" w:rsidRDefault="00B248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481B" w:rsidRDefault="00B2481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B2481B" w:rsidRDefault="00B2481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6.1.2. Затраты на проведение текущего ремонта помещения:</w:t>
      </w:r>
    </w:p>
    <w:p w:rsidR="00B2481B" w:rsidRDefault="00B2481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3239"/>
        <w:gridCol w:w="2365"/>
        <w:gridCol w:w="1839"/>
      </w:tblGrid>
      <w:tr w:rsidR="00B2481B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текущего ремонта 1 кв. метра площади здания       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(не более),тыс. руб.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2481B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Текущий ремонт спортивного зала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190,8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8,62632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1645,90194</w:t>
            </w:r>
          </w:p>
        </w:tc>
      </w:tr>
      <w:tr w:rsidR="00B2481B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6.1.3.Затраты на содержание прилегающей территории:</w:t>
      </w: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1602"/>
        <w:gridCol w:w="2014"/>
        <w:gridCol w:w="2316"/>
        <w:gridCol w:w="1566"/>
      </w:tblGrid>
      <w:tr w:rsidR="00B2481B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2481B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6.1.4. Затраты на оплату услуг по обслуживанию и уборке помещения: </w:t>
      </w: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2"/>
        <w:gridCol w:w="1641"/>
        <w:gridCol w:w="1712"/>
        <w:gridCol w:w="1712"/>
        <w:gridCol w:w="1716"/>
      </w:tblGrid>
      <w:tr w:rsidR="00B2481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2481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140,000</w:t>
            </w:r>
          </w:p>
        </w:tc>
      </w:tr>
      <w:tr w:rsidR="00B2481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B2481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Услуги по прведению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поверки приборов учета (теплосчетчика) по договору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11,000</w:t>
            </w:r>
          </w:p>
        </w:tc>
      </w:tr>
      <w:tr w:rsidR="00B2481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ТО узла учета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5750,00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B2481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15600,00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15,600</w:t>
            </w:r>
          </w:p>
        </w:tc>
      </w:tr>
      <w:tr w:rsidR="00B2481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проведению экспертизы автоматической пожарной сигнализации (АПС) и системы оповещения и управления эвакуацией людей при пожаре (СОУЭ)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15,000</w:t>
            </w:r>
          </w:p>
        </w:tc>
      </w:tr>
      <w:tr w:rsidR="00B2481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12,000</w:t>
            </w:r>
          </w:p>
        </w:tc>
      </w:tr>
    </w:tbl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7.Затраты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Затраты на проведение психиатрического обследования сотрудников: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B2481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2481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Психиатрическое обследование    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10,010</w:t>
            </w:r>
          </w:p>
        </w:tc>
      </w:tr>
    </w:tbl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2481B" w:rsidRDefault="00B2481B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7.2. Затраты на проведение медицинского осмотра сотрудников: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B2481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2481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112,000</w:t>
            </w:r>
          </w:p>
        </w:tc>
      </w:tr>
      <w:tr w:rsidR="00B2481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42,000</w:t>
            </w:r>
          </w:p>
        </w:tc>
      </w:tr>
    </w:tbl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7.3. Затраты на оплату прочих работ и услуг:  </w:t>
      </w: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1"/>
        <w:gridCol w:w="2430"/>
        <w:gridCol w:w="2279"/>
        <w:gridCol w:w="1703"/>
      </w:tblGrid>
      <w:tr w:rsidR="00B2481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2481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Лабораторные исследования питьевой воды и дез. средств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150,000</w:t>
            </w:r>
          </w:p>
        </w:tc>
      </w:tr>
      <w:tr w:rsidR="00B2481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9,200</w:t>
            </w:r>
          </w:p>
        </w:tc>
      </w:tr>
      <w:tr w:rsidR="00B2481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1050,00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7,350</w:t>
            </w:r>
          </w:p>
        </w:tc>
      </w:tr>
      <w:tr w:rsidR="00B2481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   2190,00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8,760</w:t>
            </w:r>
          </w:p>
        </w:tc>
      </w:tr>
    </w:tbl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7.4.Затраты на проведение обследования сотрудников, детей:</w:t>
      </w: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7"/>
        <w:gridCol w:w="2509"/>
        <w:gridCol w:w="1590"/>
        <w:gridCol w:w="1947"/>
      </w:tblGrid>
      <w:tr w:rsidR="00B2481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год,          (не более),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Паразитологические обследования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41,600</w:t>
            </w:r>
          </w:p>
        </w:tc>
      </w:tr>
      <w:tr w:rsidR="00B2481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Обследование кухонных работников на ротавирусные, норовирусные инфекции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4,160</w:t>
            </w:r>
          </w:p>
        </w:tc>
      </w:tr>
      <w:tr w:rsidR="00B2481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Обследование кухонных работников на ротавирусные,  норовирусные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8,320</w:t>
            </w:r>
          </w:p>
        </w:tc>
      </w:tr>
      <w:tr w:rsidR="00B2481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Паразитологическое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67,600</w:t>
            </w:r>
          </w:p>
        </w:tc>
      </w:tr>
      <w:tr w:rsidR="00B2481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7.5. Затраты на оплату услуг вневедомственной охраны определяются по фактическим затратам в отчетном финансовом году;</w:t>
      </w: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2891"/>
        <w:gridCol w:w="1901"/>
        <w:gridCol w:w="1799"/>
      </w:tblGrid>
      <w:tr w:rsidR="00B2481B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обслуживания устройстввсоставе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32,952</w:t>
            </w:r>
          </w:p>
        </w:tc>
      </w:tr>
    </w:tbl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7.6.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1"/>
        <w:gridCol w:w="2494"/>
        <w:gridCol w:w="1598"/>
        <w:gridCol w:w="1960"/>
      </w:tblGrid>
      <w:tr w:rsidR="00B2481B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Затраты в год,             (не более),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B2481B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Наклеивание голографической марки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2481B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проведению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8,500</w:t>
            </w:r>
          </w:p>
        </w:tc>
      </w:tr>
      <w:tr w:rsidR="00B2481B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1768,00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8,840</w:t>
            </w:r>
          </w:p>
        </w:tc>
      </w:tr>
    </w:tbl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2481B" w:rsidRDefault="00B248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0"/>
        <w:gridCol w:w="3638"/>
        <w:gridCol w:w="1725"/>
      </w:tblGrid>
      <w:tr w:rsidR="00B2481B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основных средств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215,200</w:t>
            </w:r>
          </w:p>
        </w:tc>
      </w:tr>
    </w:tbl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8.1.1. Затраты на приобретение учебников и учебных пособий: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5076"/>
        <w:gridCol w:w="3849"/>
      </w:tblGrid>
      <w:tr w:rsidR="00B2481B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2481B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</w:tr>
    </w:tbl>
    <w:p w:rsidR="00B2481B" w:rsidRDefault="00B2481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8.1.2. Затраты на приобретение основных средств:</w:t>
      </w:r>
    </w:p>
    <w:p w:rsidR="00B2481B" w:rsidRDefault="00B2481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4197"/>
        <w:gridCol w:w="1374"/>
        <w:gridCol w:w="1451"/>
        <w:gridCol w:w="1905"/>
      </w:tblGrid>
      <w:tr w:rsidR="00B2481B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основных средств, в год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2481B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2481B" w:rsidRDefault="00B2481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9.Затраты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9.1.Затраты на приобретениепрочих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2065"/>
        <w:gridCol w:w="2065"/>
        <w:gridCol w:w="1972"/>
        <w:gridCol w:w="1305"/>
      </w:tblGrid>
      <w:tr w:rsidR="00B2481B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хозяйственных товаров и принадлежностей</w:t>
            </w:r>
          </w:p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  <w:p w:rsidR="00B2481B" w:rsidRDefault="00B2481B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чистящих, моющих средств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B2481B" w:rsidRDefault="00B2481B">
            <w:pPr>
              <w:spacing w:after="0" w:line="276" w:lineRule="auto"/>
              <w:jc w:val="center"/>
            </w:pPr>
          </w:p>
        </w:tc>
      </w:tr>
      <w:tr w:rsidR="00B2481B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 Затраты на оплату типографских работ и услуг, включая приобретение периодических печатных изданий:</w:t>
      </w:r>
    </w:p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2541"/>
        <w:gridCol w:w="2678"/>
        <w:gridCol w:w="1729"/>
      </w:tblGrid>
      <w:tr w:rsidR="00B2481B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спецжурналов и бланков строгой отчетности  </w:t>
            </w:r>
          </w:p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6,000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10,03731</w:t>
            </w: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9.1.1.1. Затраты на приобретение спецжурналов и бланков строгой отчетности:</w:t>
      </w:r>
    </w:p>
    <w:p w:rsidR="00B2481B" w:rsidRDefault="00B2481B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3040"/>
        <w:gridCol w:w="2327"/>
        <w:gridCol w:w="1754"/>
      </w:tblGrid>
      <w:tr w:rsidR="00B2481B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 спецжурналов и бланков строгой отчетности (не более)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1 спецжурнала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Аттестат об основном среднем общем образовании 9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3,750</w:t>
            </w:r>
          </w:p>
        </w:tc>
      </w:tr>
      <w:tr w:rsidR="00B2481B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к аттестату </w:t>
            </w:r>
          </w:p>
          <w:p w:rsidR="00B2481B" w:rsidRDefault="00B2481B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1,700</w:t>
            </w:r>
          </w:p>
        </w:tc>
      </w:tr>
      <w:tr w:rsidR="00B2481B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Аттестат об основном общем образовании 11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275,00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0,550</w:t>
            </w:r>
          </w:p>
        </w:tc>
      </w:tr>
    </w:tbl>
    <w:p w:rsidR="00B2481B" w:rsidRDefault="00B248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9.1.1.2.Затраты на приобретение бланочной и иной типографской продукции: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2970"/>
        <w:gridCol w:w="1277"/>
        <w:gridCol w:w="1551"/>
        <w:gridCol w:w="1818"/>
        <w:gridCol w:w="1312"/>
      </w:tblGrid>
      <w:tr w:rsidR="00B2481B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Единицы измерения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единиц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</w:pP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9.1.1.3. Затраты на приобретение классных журналов и периодической литературы:</w:t>
      </w:r>
    </w:p>
    <w:p w:rsidR="00B2481B" w:rsidRDefault="00B2481B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4197"/>
        <w:gridCol w:w="1490"/>
      </w:tblGrid>
      <w:tr w:rsidR="00B2481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приобретаемыхклассных журналов и периодической литературы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B2481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B2481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345,77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1,03731</w:t>
            </w:r>
          </w:p>
        </w:tc>
      </w:tr>
      <w:tr w:rsidR="00B2481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2481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</w:tr>
    </w:tbl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9.1.2. Затраты на приобретение канцелярских принадлежностей</w:t>
      </w: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1822"/>
        <w:gridCol w:w="1099"/>
        <w:gridCol w:w="1831"/>
        <w:gridCol w:w="1363"/>
        <w:gridCol w:w="1831"/>
        <w:gridCol w:w="1013"/>
      </w:tblGrid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Расчетная численность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основных работников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Цена 1 предмета канцелярских принадлежностей</w:t>
            </w:r>
          </w:p>
          <w:p w:rsidR="00B2481B" w:rsidRDefault="00B2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2,400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5,100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карандаши цветные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альбом для рисования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0,475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клей ПВА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0,165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ножницы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0,200,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мяч резиновый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бумага цветная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0,330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картон цветной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0,297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акварельные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скакалка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B2481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игра" дартц"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B24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481B" w:rsidRDefault="00335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2481B" w:rsidRDefault="00335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0,63560</w:t>
            </w: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 Затраты на приобретение хозяйственных товаров и принадлежностей:</w:t>
      </w:r>
    </w:p>
    <w:p w:rsidR="00B2481B" w:rsidRDefault="00B24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982"/>
        <w:gridCol w:w="1384"/>
        <w:gridCol w:w="1405"/>
        <w:gridCol w:w="1341"/>
        <w:gridCol w:w="1681"/>
      </w:tblGrid>
      <w:tr w:rsidR="00B2481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B2481B" w:rsidRDefault="00B2481B">
            <w:pPr>
              <w:spacing w:after="0" w:line="240" w:lineRule="auto"/>
              <w:jc w:val="center"/>
            </w:pPr>
          </w:p>
        </w:tc>
      </w:tr>
      <w:tr w:rsidR="00B2481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155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3,100</w:t>
            </w:r>
          </w:p>
        </w:tc>
      </w:tr>
      <w:tr w:rsidR="00B2481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Трякодержатель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250,00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0,500</w:t>
            </w:r>
          </w:p>
        </w:tc>
      </w:tr>
      <w:tr w:rsidR="00B2481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щт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</w:pPr>
            <w:r>
              <w:t xml:space="preserve">      169,50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0,339</w:t>
            </w:r>
          </w:p>
        </w:tc>
      </w:tr>
      <w:tr w:rsidR="00B2481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Ведро пластмассовое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штук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0,300</w:t>
            </w:r>
          </w:p>
        </w:tc>
      </w:tr>
      <w:tr w:rsidR="00B2481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Перчатки резиновые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63,00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1,890</w:t>
            </w:r>
          </w:p>
        </w:tc>
      </w:tr>
      <w:tr w:rsidR="00B2481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9.1.3.1.Затраты на приобретение чистящих, моющих средств:</w:t>
      </w: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002"/>
        <w:gridCol w:w="1381"/>
        <w:gridCol w:w="1403"/>
        <w:gridCol w:w="1336"/>
        <w:gridCol w:w="1672"/>
      </w:tblGrid>
      <w:tr w:rsidR="00B2481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B2481B" w:rsidRDefault="00B2481B">
            <w:pPr>
              <w:spacing w:after="0" w:line="240" w:lineRule="auto"/>
              <w:jc w:val="center"/>
            </w:pPr>
          </w:p>
        </w:tc>
      </w:tr>
      <w:tr w:rsidR="00B2481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7,200</w:t>
            </w:r>
          </w:p>
        </w:tc>
      </w:tr>
      <w:tr w:rsidR="00B2481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5,400</w:t>
            </w:r>
          </w:p>
        </w:tc>
      </w:tr>
      <w:tr w:rsidR="00B2481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120,00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5,400</w:t>
            </w:r>
          </w:p>
        </w:tc>
      </w:tr>
      <w:tr w:rsidR="00B2481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3,000</w:t>
            </w:r>
          </w:p>
        </w:tc>
      </w:tr>
      <w:tr w:rsidR="00B2481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Порошок для чистки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2,250</w:t>
            </w:r>
          </w:p>
        </w:tc>
      </w:tr>
      <w:tr w:rsidR="00B2481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2,400</w:t>
            </w:r>
          </w:p>
        </w:tc>
      </w:tr>
      <w:tr w:rsidR="00B2481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B2481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2481B" w:rsidRDefault="00335E7F">
            <w:pPr>
              <w:spacing w:after="0" w:line="240" w:lineRule="auto"/>
              <w:jc w:val="center"/>
            </w:pPr>
            <w:r>
              <w:t>1596,00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1,596</w:t>
            </w:r>
          </w:p>
        </w:tc>
      </w:tr>
    </w:tbl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2481B" w:rsidRDefault="00335E7F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Затраты на поставку/приобретение продуктов питания:</w:t>
      </w:r>
    </w:p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4760"/>
        <w:gridCol w:w="4039"/>
      </w:tblGrid>
      <w:tr w:rsidR="00B2481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в год, (рублей)</w:t>
            </w:r>
          </w:p>
        </w:tc>
      </w:tr>
      <w:tr w:rsidR="00B2481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764275,00</w:t>
            </w:r>
          </w:p>
        </w:tc>
      </w:tr>
      <w:tr w:rsidR="00B2481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(школа)область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t xml:space="preserve">                             754414,10</w:t>
            </w:r>
          </w:p>
        </w:tc>
      </w:tr>
      <w:tr w:rsidR="00B2481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t>460303,50</w:t>
            </w:r>
          </w:p>
        </w:tc>
      </w:tr>
      <w:tr w:rsidR="00B2481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152750,00</w:t>
            </w:r>
          </w:p>
        </w:tc>
      </w:tr>
      <w:tr w:rsidR="00B2481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15796,30</w:t>
            </w:r>
          </w:p>
        </w:tc>
      </w:tr>
      <w:tr w:rsidR="00B2481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B24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44958,70</w:t>
            </w:r>
          </w:p>
        </w:tc>
      </w:tr>
    </w:tbl>
    <w:p w:rsidR="00B2481B" w:rsidRDefault="00B248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2481B" w:rsidRDefault="00B24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Раздел 5. Затраты на дополнительное профессиональное образование работников</w:t>
      </w: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  <w:gridCol w:w="3161"/>
        <w:gridCol w:w="3134"/>
      </w:tblGrid>
      <w:tr w:rsidR="00B2481B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год (не более), </w:t>
            </w:r>
          </w:p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2481B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22,000</w:t>
            </w:r>
          </w:p>
        </w:tc>
      </w:tr>
      <w:tr w:rsidR="00B2481B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481B" w:rsidRDefault="00335E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52,800</w:t>
            </w:r>
          </w:p>
        </w:tc>
      </w:tr>
    </w:tbl>
    <w:p w:rsidR="00B2481B" w:rsidRDefault="00B24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2481B" w:rsidRDefault="00335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:rsidR="00B2481B" w:rsidRDefault="00B2481B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B2481B" w:rsidRDefault="00B2481B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B2481B" w:rsidRDefault="00335E7F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2481B" w:rsidRDefault="00B2481B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B2481B" w:rsidRDefault="00B2481B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B2481B" w:rsidRDefault="00B2481B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sectPr w:rsidR="00B2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B61" w:rsidRDefault="008E6B61">
      <w:pPr>
        <w:spacing w:line="240" w:lineRule="auto"/>
      </w:pPr>
      <w:r>
        <w:separator/>
      </w:r>
    </w:p>
  </w:endnote>
  <w:endnote w:type="continuationSeparator" w:id="0">
    <w:p w:rsidR="008E6B61" w:rsidRDefault="008E6B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B61" w:rsidRDefault="008E6B61">
      <w:pPr>
        <w:spacing w:after="0"/>
      </w:pPr>
      <w:r>
        <w:separator/>
      </w:r>
    </w:p>
  </w:footnote>
  <w:footnote w:type="continuationSeparator" w:id="0">
    <w:p w:rsidR="008E6B61" w:rsidRDefault="008E6B6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60B"/>
    <w:multiLevelType w:val="multilevel"/>
    <w:tmpl w:val="0106660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F90639"/>
    <w:multiLevelType w:val="multilevel"/>
    <w:tmpl w:val="12F9063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A24E2B"/>
    <w:multiLevelType w:val="multilevel"/>
    <w:tmpl w:val="1BA24E2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742D8"/>
    <w:multiLevelType w:val="multilevel"/>
    <w:tmpl w:val="32C74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6B33C7"/>
    <w:multiLevelType w:val="multilevel"/>
    <w:tmpl w:val="426B33C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303711"/>
    <w:multiLevelType w:val="multilevel"/>
    <w:tmpl w:val="4F30371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25682D"/>
    <w:multiLevelType w:val="multilevel"/>
    <w:tmpl w:val="662568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81505B"/>
    <w:multiLevelType w:val="multilevel"/>
    <w:tmpl w:val="6981505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A538F0"/>
    <w:multiLevelType w:val="multilevel"/>
    <w:tmpl w:val="69A53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1E92"/>
    <w:rsid w:val="00063545"/>
    <w:rsid w:val="001410A6"/>
    <w:rsid w:val="00170453"/>
    <w:rsid w:val="001A713C"/>
    <w:rsid w:val="00256FC4"/>
    <w:rsid w:val="00290127"/>
    <w:rsid w:val="003139C9"/>
    <w:rsid w:val="00335E7F"/>
    <w:rsid w:val="0034708C"/>
    <w:rsid w:val="003634C1"/>
    <w:rsid w:val="004123E7"/>
    <w:rsid w:val="00462133"/>
    <w:rsid w:val="005A03E7"/>
    <w:rsid w:val="007B3F3E"/>
    <w:rsid w:val="007C153F"/>
    <w:rsid w:val="007C5B7E"/>
    <w:rsid w:val="007E237C"/>
    <w:rsid w:val="007F5CF5"/>
    <w:rsid w:val="00852869"/>
    <w:rsid w:val="008947B6"/>
    <w:rsid w:val="008E6B61"/>
    <w:rsid w:val="00902025"/>
    <w:rsid w:val="00926BF3"/>
    <w:rsid w:val="00941EBE"/>
    <w:rsid w:val="009420DC"/>
    <w:rsid w:val="0096174B"/>
    <w:rsid w:val="00990E31"/>
    <w:rsid w:val="009C5DD7"/>
    <w:rsid w:val="00A35359"/>
    <w:rsid w:val="00A47494"/>
    <w:rsid w:val="00AC1E92"/>
    <w:rsid w:val="00AD7D42"/>
    <w:rsid w:val="00B1096D"/>
    <w:rsid w:val="00B2481B"/>
    <w:rsid w:val="00B81C7A"/>
    <w:rsid w:val="00B97200"/>
    <w:rsid w:val="00BF3EA5"/>
    <w:rsid w:val="00C219DC"/>
    <w:rsid w:val="00C47382"/>
    <w:rsid w:val="00D02675"/>
    <w:rsid w:val="00D353A0"/>
    <w:rsid w:val="00D60D8F"/>
    <w:rsid w:val="00D64E6E"/>
    <w:rsid w:val="00DE6881"/>
    <w:rsid w:val="00E41BBD"/>
    <w:rsid w:val="00EF71DA"/>
    <w:rsid w:val="00F505C3"/>
    <w:rsid w:val="00F50C8C"/>
    <w:rsid w:val="00F84855"/>
    <w:rsid w:val="00FA7922"/>
    <w:rsid w:val="077F3D5C"/>
    <w:rsid w:val="27E61994"/>
    <w:rsid w:val="35DC27F0"/>
    <w:rsid w:val="62D04390"/>
    <w:rsid w:val="662D1F1F"/>
    <w:rsid w:val="72FC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DE4FB-2D00-4E7D-8273-E17B07D4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3FCC1-94EE-4B31-8777-19A68493E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2750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SpecZacup</cp:lastModifiedBy>
  <cp:revision>26</cp:revision>
  <cp:lastPrinted>2025-02-04T06:36:00Z</cp:lastPrinted>
  <dcterms:created xsi:type="dcterms:W3CDTF">2024-01-10T03:01:00Z</dcterms:created>
  <dcterms:modified xsi:type="dcterms:W3CDTF">2025-08-11T09:54:00Z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9EA5E9A007194D77A57743453A28318F_12</vt:lpwstr>
  </property>
</Properties>
</file>